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6C439" w14:textId="24C344B6" w:rsidR="00E90E49" w:rsidRPr="000820C2" w:rsidRDefault="00E90E49" w:rsidP="00E35559">
      <w:pPr>
        <w:pStyle w:val="3GPPHeader"/>
        <w:spacing w:after="60"/>
        <w:rPr>
          <w:sz w:val="32"/>
          <w:szCs w:val="32"/>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091557" w:rsidRPr="000820C2">
        <w:rPr>
          <w:sz w:val="32"/>
          <w:szCs w:val="32"/>
        </w:rPr>
        <w:t>R2-</w:t>
      </w:r>
      <w:r w:rsidR="005F3025" w:rsidRPr="000820C2">
        <w:rPr>
          <w:sz w:val="32"/>
          <w:szCs w:val="32"/>
        </w:rPr>
        <w:t>1</w:t>
      </w:r>
      <w:r w:rsidR="000039F4" w:rsidRPr="000820C2">
        <w:rPr>
          <w:sz w:val="32"/>
          <w:szCs w:val="32"/>
        </w:rPr>
        <w:t>7</w:t>
      </w:r>
      <w:r w:rsidR="000820C2" w:rsidRPr="000820C2">
        <w:rPr>
          <w:sz w:val="32"/>
          <w:szCs w:val="32"/>
        </w:rPr>
        <w:t>04746</w:t>
      </w:r>
    </w:p>
    <w:p w14:paraId="3992C774" w14:textId="77777777" w:rsidR="00E90E49" w:rsidRPr="000820C2" w:rsidRDefault="00C544E1" w:rsidP="00311702">
      <w:pPr>
        <w:pStyle w:val="3GPPHeader"/>
      </w:pPr>
      <w:r w:rsidRPr="000820C2">
        <w:t>Hangz</w:t>
      </w:r>
      <w:r w:rsidR="00EA0B99" w:rsidRPr="000820C2">
        <w:t>h</w:t>
      </w:r>
      <w:r w:rsidRPr="000820C2">
        <w:t>ou</w:t>
      </w:r>
      <w:r w:rsidR="00AE3743" w:rsidRPr="000820C2">
        <w:t xml:space="preserve">, </w:t>
      </w:r>
      <w:r w:rsidRPr="000820C2">
        <w:t>P.R. of China</w:t>
      </w:r>
      <w:r w:rsidR="00AE3743" w:rsidRPr="000820C2">
        <w:t xml:space="preserve">, </w:t>
      </w:r>
      <w:r w:rsidRPr="000820C2">
        <w:t>15</w:t>
      </w:r>
      <w:r w:rsidRPr="000820C2">
        <w:rPr>
          <w:vertAlign w:val="superscript"/>
        </w:rPr>
        <w:t>th</w:t>
      </w:r>
      <w:r w:rsidRPr="000820C2">
        <w:t xml:space="preserve"> </w:t>
      </w:r>
      <w:r w:rsidR="00AE3743" w:rsidRPr="000820C2">
        <w:t xml:space="preserve">– </w:t>
      </w:r>
      <w:r w:rsidRPr="000820C2">
        <w:t>19</w:t>
      </w:r>
      <w:r w:rsidR="00AE3743" w:rsidRPr="000820C2">
        <w:rPr>
          <w:vertAlign w:val="superscript"/>
        </w:rPr>
        <w:t>th</w:t>
      </w:r>
      <w:r w:rsidR="00AE3743" w:rsidRPr="000820C2">
        <w:t xml:space="preserve"> </w:t>
      </w:r>
      <w:r w:rsidRPr="000820C2">
        <w:t xml:space="preserve">May </w:t>
      </w:r>
      <w:r w:rsidR="00AE3743" w:rsidRPr="000820C2">
        <w:t>2017</w:t>
      </w:r>
    </w:p>
    <w:p w14:paraId="4EFA73A6" w14:textId="77777777" w:rsidR="00E90E49" w:rsidRPr="000820C2" w:rsidRDefault="00E90E49" w:rsidP="00357380">
      <w:pPr>
        <w:pStyle w:val="3GPPHeader"/>
      </w:pPr>
    </w:p>
    <w:p w14:paraId="79337E38" w14:textId="475610D2" w:rsidR="00E90E49" w:rsidRPr="004A0B3C" w:rsidRDefault="00E90E49" w:rsidP="00311702">
      <w:pPr>
        <w:pStyle w:val="3GPPHeader"/>
        <w:rPr>
          <w:sz w:val="22"/>
        </w:rPr>
      </w:pPr>
      <w:r w:rsidRPr="004A0B3C">
        <w:rPr>
          <w:sz w:val="22"/>
        </w:rPr>
        <w:t>Agenda Item:</w:t>
      </w:r>
      <w:r w:rsidRPr="004A0B3C">
        <w:rPr>
          <w:sz w:val="22"/>
        </w:rPr>
        <w:tab/>
      </w:r>
      <w:r w:rsidR="000820C2" w:rsidRPr="004A0B3C">
        <w:rPr>
          <w:sz w:val="22"/>
        </w:rPr>
        <w:t>9.8.5</w:t>
      </w:r>
    </w:p>
    <w:p w14:paraId="477E1F28" w14:textId="77777777" w:rsidR="00E90E49" w:rsidRPr="000820C2" w:rsidRDefault="003D3C45" w:rsidP="00F64C2B">
      <w:pPr>
        <w:pStyle w:val="3GPPHeader"/>
        <w:rPr>
          <w:sz w:val="22"/>
        </w:rPr>
      </w:pPr>
      <w:r w:rsidRPr="000820C2">
        <w:rPr>
          <w:sz w:val="22"/>
        </w:rPr>
        <w:t>Source:</w:t>
      </w:r>
      <w:r w:rsidR="00E90E49" w:rsidRPr="000820C2">
        <w:rPr>
          <w:sz w:val="22"/>
        </w:rPr>
        <w:tab/>
      </w:r>
      <w:r w:rsidR="00F64C2B" w:rsidRPr="000820C2">
        <w:rPr>
          <w:sz w:val="22"/>
        </w:rPr>
        <w:t>Ericsson</w:t>
      </w:r>
    </w:p>
    <w:p w14:paraId="4C7E2243" w14:textId="27F5F04A" w:rsidR="00E90E49" w:rsidRPr="000820C2" w:rsidRDefault="003D3C45" w:rsidP="00311702">
      <w:pPr>
        <w:pStyle w:val="3GPPHeader"/>
        <w:rPr>
          <w:sz w:val="22"/>
        </w:rPr>
      </w:pPr>
      <w:r w:rsidRPr="000820C2">
        <w:rPr>
          <w:sz w:val="22"/>
        </w:rPr>
        <w:t>Title:</w:t>
      </w:r>
      <w:r w:rsidR="00E90E49" w:rsidRPr="000820C2">
        <w:rPr>
          <w:sz w:val="22"/>
        </w:rPr>
        <w:tab/>
      </w:r>
      <w:r w:rsidR="00AC4246" w:rsidRPr="000820C2">
        <w:rPr>
          <w:sz w:val="22"/>
        </w:rPr>
        <w:t>Encryption of</w:t>
      </w:r>
      <w:r w:rsidR="00D71604" w:rsidRPr="000820C2">
        <w:rPr>
          <w:sz w:val="22"/>
        </w:rPr>
        <w:t xml:space="preserve"> a</w:t>
      </w:r>
      <w:r w:rsidR="00511ED8" w:rsidRPr="000820C2">
        <w:rPr>
          <w:sz w:val="22"/>
        </w:rPr>
        <w:t xml:space="preserve">ssistance </w:t>
      </w:r>
      <w:r w:rsidR="00D71604" w:rsidRPr="000820C2">
        <w:rPr>
          <w:sz w:val="22"/>
        </w:rPr>
        <w:t>data broadcasting</w:t>
      </w:r>
      <w:r w:rsidR="00511ED8" w:rsidRPr="000820C2">
        <w:rPr>
          <w:sz w:val="22"/>
        </w:rPr>
        <w:t xml:space="preserve"> </w:t>
      </w:r>
    </w:p>
    <w:p w14:paraId="673C3B67" w14:textId="7F34E09B" w:rsidR="00E90E49" w:rsidRPr="00B016FA" w:rsidRDefault="00E90E49" w:rsidP="00B016FA">
      <w:pPr>
        <w:pStyle w:val="3GPPHeader"/>
        <w:rPr>
          <w:sz w:val="22"/>
        </w:rPr>
      </w:pPr>
      <w:r w:rsidRPr="000820C2">
        <w:rPr>
          <w:sz w:val="22"/>
        </w:rPr>
        <w:t>Document for:</w:t>
      </w:r>
      <w:r w:rsidRPr="000820C2">
        <w:rPr>
          <w:sz w:val="22"/>
        </w:rPr>
        <w:tab/>
      </w:r>
      <w:r w:rsidR="00B016FA" w:rsidRPr="000820C2">
        <w:rPr>
          <w:sz w:val="22"/>
        </w:rPr>
        <w:t>Discussion</w:t>
      </w:r>
    </w:p>
    <w:p w14:paraId="0CBFCF1D" w14:textId="77777777" w:rsidR="00C24345" w:rsidRDefault="00E90E49" w:rsidP="00A2052C">
      <w:pPr>
        <w:pStyle w:val="Heading1"/>
      </w:pPr>
      <w:r w:rsidRPr="00CE0424">
        <w:t>Introduction</w:t>
      </w:r>
    </w:p>
    <w:p w14:paraId="35794634" w14:textId="7867705C" w:rsidR="009B4F84" w:rsidRPr="007060F7" w:rsidRDefault="009B4F84" w:rsidP="009B4F84">
      <w:pPr>
        <w:spacing w:after="0"/>
      </w:pPr>
      <w:r w:rsidRPr="007060F7">
        <w:t>The objective</w:t>
      </w:r>
      <w:r w:rsidR="00153F78" w:rsidRPr="007060F7">
        <w:t>s of the newly agreed</w:t>
      </w:r>
      <w:r w:rsidRPr="007060F7">
        <w:t xml:space="preserve"> work item </w:t>
      </w:r>
      <w:r w:rsidR="00153F78" w:rsidRPr="007060F7">
        <w:t xml:space="preserve">[1] </w:t>
      </w:r>
      <w:r w:rsidRPr="007060F7">
        <w:t xml:space="preserve">is to specify solutions for positioning enhancements in LTE in respect of positioning accuracy, availability, reliability and scalability, </w:t>
      </w:r>
      <w:r w:rsidRPr="00A773D8">
        <w:t>for both Normal UEs and BL UEs</w:t>
      </w:r>
      <w:r w:rsidRPr="007060F7">
        <w:t xml:space="preserve">. </w:t>
      </w:r>
    </w:p>
    <w:p w14:paraId="08871B5A" w14:textId="77777777" w:rsidR="009B4F84" w:rsidRPr="007060F7" w:rsidRDefault="009B4F84" w:rsidP="009B4F84">
      <w:pPr>
        <w:spacing w:after="0"/>
      </w:pPr>
    </w:p>
    <w:p w14:paraId="4230F2BC" w14:textId="77777777" w:rsidR="009B4F84" w:rsidRPr="009B4F84" w:rsidRDefault="009B4F84" w:rsidP="009B4F84">
      <w:pPr>
        <w:pStyle w:val="ListParagraph"/>
        <w:numPr>
          <w:ilvl w:val="0"/>
          <w:numId w:val="17"/>
        </w:numPr>
        <w:spacing w:after="0"/>
        <w:rPr>
          <w:i/>
          <w:iCs/>
        </w:rPr>
      </w:pPr>
      <w:r w:rsidRPr="009B4F84">
        <w:rPr>
          <w:i/>
          <w:iCs/>
        </w:rPr>
        <w:t>GNSS positioning enhancements:</w:t>
      </w:r>
    </w:p>
    <w:p w14:paraId="6ADCE21F" w14:textId="77777777" w:rsidR="009B4F84" w:rsidRPr="009B4F84" w:rsidRDefault="009B4F84" w:rsidP="009B4F84">
      <w:pPr>
        <w:pStyle w:val="ListParagraph"/>
        <w:numPr>
          <w:ilvl w:val="1"/>
          <w:numId w:val="17"/>
        </w:numPr>
        <w:spacing w:after="0"/>
        <w:rPr>
          <w:i/>
          <w:iCs/>
        </w:rPr>
      </w:pPr>
      <w:r w:rsidRPr="007060F7">
        <w:rPr>
          <w:i/>
          <w:iCs/>
        </w:rPr>
        <w:t xml:space="preserve">Specify the signalling and procedure to support RTK GNSS positioning over LPP and LPPa, taking into account both UE and network complexity. </w:t>
      </w:r>
      <w:r w:rsidRPr="009B4F84">
        <w:rPr>
          <w:i/>
          <w:iCs/>
        </w:rPr>
        <w:t>[RAN2, RAN3, RAN1]</w:t>
      </w:r>
    </w:p>
    <w:p w14:paraId="36DBB892" w14:textId="77777777" w:rsidR="009B4F84" w:rsidRPr="007060F7" w:rsidRDefault="009B4F84" w:rsidP="009B4F84">
      <w:pPr>
        <w:pStyle w:val="ListParagraph"/>
        <w:numPr>
          <w:ilvl w:val="0"/>
          <w:numId w:val="17"/>
        </w:numPr>
        <w:spacing w:after="0"/>
        <w:rPr>
          <w:bCs/>
          <w:i/>
          <w:iCs/>
        </w:rPr>
      </w:pPr>
      <w:r w:rsidRPr="007060F7">
        <w:rPr>
          <w:bCs/>
          <w:i/>
          <w:iCs/>
        </w:rPr>
        <w:t>Specify support for IMU positioning:</w:t>
      </w:r>
    </w:p>
    <w:p w14:paraId="264495E1" w14:textId="77777777" w:rsidR="009B4F84" w:rsidRPr="009B4F84" w:rsidRDefault="009B4F84" w:rsidP="009B4F84">
      <w:pPr>
        <w:pStyle w:val="ListParagraph"/>
        <w:numPr>
          <w:ilvl w:val="1"/>
          <w:numId w:val="17"/>
        </w:numPr>
        <w:spacing w:after="0"/>
        <w:rPr>
          <w:i/>
          <w:iCs/>
        </w:rPr>
      </w:pPr>
      <w:r w:rsidRPr="007060F7">
        <w:rPr>
          <w:i/>
          <w:iCs/>
        </w:rPr>
        <w:t xml:space="preserve">Specify the signalling and procedure to support IMU positioning over LPP and hybrid positioning including IMU related estimates. </w:t>
      </w:r>
      <w:r w:rsidRPr="009B4F84">
        <w:rPr>
          <w:i/>
          <w:iCs/>
        </w:rPr>
        <w:t>[RAN2, RAN1]</w:t>
      </w:r>
    </w:p>
    <w:p w14:paraId="30368E3D" w14:textId="77777777" w:rsidR="009B4F84" w:rsidRPr="007060F7" w:rsidRDefault="009B4F84" w:rsidP="009B4F84">
      <w:pPr>
        <w:pStyle w:val="ListParagraph"/>
        <w:numPr>
          <w:ilvl w:val="0"/>
          <w:numId w:val="17"/>
        </w:numPr>
        <w:spacing w:after="0"/>
        <w:rPr>
          <w:i/>
          <w:iCs/>
        </w:rPr>
      </w:pPr>
      <w:r w:rsidRPr="007060F7">
        <w:rPr>
          <w:i/>
          <w:iCs/>
        </w:rPr>
        <w:t>Specify the signalling and procedure to support UE-based OTDOA positioning [RAN2]</w:t>
      </w:r>
    </w:p>
    <w:p w14:paraId="37FB8829" w14:textId="77777777" w:rsidR="009B4F84" w:rsidRPr="007060F7" w:rsidRDefault="009B4F84" w:rsidP="009B4F84">
      <w:pPr>
        <w:pStyle w:val="ListParagraph"/>
        <w:numPr>
          <w:ilvl w:val="0"/>
          <w:numId w:val="17"/>
        </w:numPr>
        <w:spacing w:after="0"/>
        <w:rPr>
          <w:i/>
          <w:iCs/>
        </w:rPr>
      </w:pPr>
      <w:r w:rsidRPr="007060F7">
        <w:rPr>
          <w:i/>
          <w:iCs/>
        </w:rPr>
        <w:t xml:space="preserve">Broadcasting of assistance data </w:t>
      </w:r>
      <w:r w:rsidRPr="009B4F84">
        <w:rPr>
          <w:bCs/>
          <w:i/>
          <w:iCs/>
          <w:lang w:val="fr-FR"/>
        </w:rPr>
        <w:t>[RAN2, RAN3, SA3, SA2]</w:t>
      </w:r>
    </w:p>
    <w:p w14:paraId="47A36A1B" w14:textId="77777777" w:rsidR="009B4F84" w:rsidRPr="007060F7" w:rsidRDefault="009B4F84" w:rsidP="009B4F84">
      <w:pPr>
        <w:pStyle w:val="ListParagraph"/>
        <w:numPr>
          <w:ilvl w:val="1"/>
          <w:numId w:val="17"/>
        </w:numPr>
        <w:spacing w:after="0"/>
        <w:rPr>
          <w:i/>
          <w:iCs/>
        </w:rPr>
      </w:pPr>
      <w:r w:rsidRPr="007060F7">
        <w:rPr>
          <w:i/>
          <w:iCs/>
        </w:rPr>
        <w:t xml:space="preserve">Specify a new SIB to support signalling of positioning assistance information for A-GNSS, RTK and UE-based OTDOA assistance information. </w:t>
      </w:r>
    </w:p>
    <w:p w14:paraId="632A6626" w14:textId="77777777" w:rsidR="009B4F84" w:rsidRPr="007060F7" w:rsidRDefault="009B4F84" w:rsidP="009B4F84">
      <w:pPr>
        <w:pStyle w:val="ListParagraph"/>
        <w:numPr>
          <w:ilvl w:val="1"/>
          <w:numId w:val="17"/>
        </w:numPr>
        <w:spacing w:after="0"/>
        <w:rPr>
          <w:i/>
          <w:iCs/>
        </w:rPr>
      </w:pPr>
      <w:r w:rsidRPr="007060F7">
        <w:rPr>
          <w:i/>
          <w:iCs/>
        </w:rPr>
        <w:t xml:space="preserve">Specify optional encryption procedure for broadcast assistance data, including mechanism for delivery of UE-specific encryption keys. </w:t>
      </w:r>
    </w:p>
    <w:p w14:paraId="6C9D9F90" w14:textId="50CC2C30" w:rsidR="00A2052C" w:rsidRPr="007060F7" w:rsidRDefault="00A2052C" w:rsidP="00A2052C"/>
    <w:p w14:paraId="43C8076D" w14:textId="0E40F4DC" w:rsidR="00153F78" w:rsidRPr="007060F7" w:rsidRDefault="00153F78" w:rsidP="00824170">
      <w:r w:rsidRPr="007060F7">
        <w:t xml:space="preserve">In the following contribution, we discuss </w:t>
      </w:r>
      <w:r w:rsidR="00511ED8" w:rsidRPr="007060F7">
        <w:t>on</w:t>
      </w:r>
      <w:r w:rsidR="00786F95" w:rsidRPr="007060F7">
        <w:t xml:space="preserve"> why and</w:t>
      </w:r>
      <w:r w:rsidR="00830509" w:rsidRPr="007060F7">
        <w:t xml:space="preserve"> how to apply encryption to the broadcasting messages defined in [2]</w:t>
      </w:r>
      <w:r w:rsidR="00824170" w:rsidRPr="007060F7">
        <w:t xml:space="preserve">. </w:t>
      </w:r>
      <w:r w:rsidR="00005A6A" w:rsidRPr="007060F7">
        <w:t xml:space="preserve"> </w:t>
      </w:r>
    </w:p>
    <w:p w14:paraId="75FF3665" w14:textId="71514BB4" w:rsidR="004000E8" w:rsidRPr="00CE0424" w:rsidRDefault="004000E8" w:rsidP="00CE0424">
      <w:pPr>
        <w:pStyle w:val="Heading1"/>
      </w:pPr>
      <w:bookmarkStart w:id="0" w:name="_Ref178064866"/>
      <w:r w:rsidRPr="00CE0424">
        <w:t>Discussion</w:t>
      </w:r>
      <w:bookmarkEnd w:id="0"/>
    </w:p>
    <w:p w14:paraId="0C0413B0" w14:textId="3BF4D4F7" w:rsidR="00B03E6A" w:rsidRPr="007060F7" w:rsidRDefault="00CE3CC3" w:rsidP="00D80748">
      <w:r w:rsidRPr="007060F7">
        <w:t>In [2]</w:t>
      </w:r>
      <w:r w:rsidR="00B03E6A" w:rsidRPr="007060F7">
        <w:t>,</w:t>
      </w:r>
      <w:r w:rsidR="008B07F3" w:rsidRPr="007060F7">
        <w:t xml:space="preserve"> we have discussed on what information should be broadcasted in the new proposed SIB which should be dedicated to positioning assistance information. </w:t>
      </w:r>
      <w:r w:rsidR="00B03E6A" w:rsidRPr="007060F7">
        <w:t>To allow control of access to the assistance data, parts of the broadcast</w:t>
      </w:r>
      <w:r w:rsidR="00D80748" w:rsidRPr="007060F7">
        <w:t xml:space="preserve"> assistance data may be encrypted</w:t>
      </w:r>
      <w:r w:rsidR="00B03E6A" w:rsidRPr="007060F7">
        <w:t>.</w:t>
      </w:r>
      <w:r w:rsidR="00786F95" w:rsidRPr="007060F7">
        <w:t xml:space="preserve"> This is considered to be beneficial both in terms of protecting any potential sensitive information from the network side and also the possibility to categorize UEs with different access authorities to the broadcasted data.</w:t>
      </w:r>
      <w:r w:rsidR="00C424C5" w:rsidRPr="007060F7">
        <w:t xml:space="preserve"> </w:t>
      </w:r>
    </w:p>
    <w:p w14:paraId="3A9AD069" w14:textId="76A61D4B" w:rsidR="00D80748" w:rsidRPr="007060F7" w:rsidRDefault="00D80748" w:rsidP="00D80748"/>
    <w:p w14:paraId="38ABDFFF" w14:textId="4E9B8457" w:rsidR="00D80748" w:rsidRPr="007060F7" w:rsidRDefault="00D80748" w:rsidP="00D80748">
      <w:pPr>
        <w:pStyle w:val="Observation"/>
      </w:pPr>
      <w:r w:rsidRPr="007060F7">
        <w:lastRenderedPageBreak/>
        <w:t>From a RAN2 point of view,</w:t>
      </w:r>
      <w:r w:rsidR="00265895" w:rsidRPr="007060F7">
        <w:t xml:space="preserve"> it is </w:t>
      </w:r>
      <w:r w:rsidRPr="007060F7">
        <w:t>beneficial that some positioning related broadcast information can be optionally encrypted.</w:t>
      </w:r>
    </w:p>
    <w:p w14:paraId="01AAB031" w14:textId="77777777" w:rsidR="00D80748" w:rsidRDefault="00D80748" w:rsidP="00D80748">
      <w:pPr>
        <w:pStyle w:val="BodyText"/>
      </w:pPr>
    </w:p>
    <w:p w14:paraId="52EF7264" w14:textId="78A49D4D" w:rsidR="00D80748" w:rsidRDefault="00D80748" w:rsidP="00D80748">
      <w:pPr>
        <w:pStyle w:val="BodyText"/>
      </w:pPr>
      <w:r>
        <w:t>In GSM and WCDMA</w:t>
      </w:r>
      <w:r w:rsidRPr="00EF5B95">
        <w:t xml:space="preserve">, the standard 56-bit Data Encryption Standard (DES) algorithm was used for ciphering the UE positioning assistance data in [3]. Similar procedure </w:t>
      </w:r>
      <w:r>
        <w:t>could</w:t>
      </w:r>
      <w:r w:rsidRPr="00EF5B95">
        <w:t xml:space="preserve"> be applied here </w:t>
      </w:r>
      <w:r>
        <w:t>in</w:t>
      </w:r>
      <w:r w:rsidRPr="00EF5B95">
        <w:t xml:space="preserve"> LTE</w:t>
      </w:r>
      <w:r>
        <w:t xml:space="preserve"> as well.</w:t>
      </w:r>
    </w:p>
    <w:p w14:paraId="7D0A4BDE" w14:textId="51FD3828" w:rsidR="00A643FD" w:rsidRPr="007060F7" w:rsidRDefault="00A643FD" w:rsidP="00D80748">
      <w:pPr>
        <w:spacing w:line="252" w:lineRule="auto"/>
        <w:rPr>
          <w:b/>
          <w:bCs/>
        </w:rPr>
      </w:pPr>
    </w:p>
    <w:p w14:paraId="4689D8D0" w14:textId="0D8DBF34" w:rsidR="00B210B3" w:rsidRPr="007060F7" w:rsidRDefault="00B210B3" w:rsidP="00D80748">
      <w:pPr>
        <w:pStyle w:val="Observation"/>
      </w:pPr>
      <w:r w:rsidRPr="007060F7">
        <w:t xml:space="preserve">The standard 56-bit DES algorithm </w:t>
      </w:r>
      <w:r w:rsidR="00641390" w:rsidRPr="007060F7">
        <w:t>shown in Figure 1 has been previously used for the same purpose of ciphering UE positioning assistance data.</w:t>
      </w:r>
    </w:p>
    <w:p w14:paraId="69468E10" w14:textId="63F55F26" w:rsidR="00B47C7F" w:rsidRPr="007060F7" w:rsidRDefault="00B47C7F" w:rsidP="00B03E6A"/>
    <w:p w14:paraId="2198F685" w14:textId="77777777" w:rsidR="00B47C7F" w:rsidRPr="007060F7" w:rsidRDefault="00B47C7F" w:rsidP="00B47C7F">
      <w:pPr>
        <w:pStyle w:val="Proposal"/>
        <w:numPr>
          <w:ilvl w:val="0"/>
          <w:numId w:val="0"/>
        </w:numPr>
        <w:ind w:left="1701"/>
      </w:pPr>
    </w:p>
    <w:bookmarkStart w:id="1" w:name="_MON_1035736572"/>
    <w:bookmarkStart w:id="2" w:name="_MON_1035736614"/>
    <w:bookmarkStart w:id="3" w:name="_MON_1035736622"/>
    <w:bookmarkEnd w:id="1"/>
    <w:bookmarkEnd w:id="2"/>
    <w:bookmarkEnd w:id="3"/>
    <w:bookmarkStart w:id="4" w:name="_MON_1016350018"/>
    <w:bookmarkEnd w:id="4"/>
    <w:p w14:paraId="1A37710F" w14:textId="77777777" w:rsidR="004E6BC3" w:rsidRPr="00BD59F0" w:rsidRDefault="004E6BC3" w:rsidP="004E6BC3">
      <w:pPr>
        <w:pStyle w:val="TH"/>
      </w:pPr>
      <w:r w:rsidRPr="00BD59F0">
        <w:object w:dxaOrig="9331" w:dyaOrig="6346" w14:anchorId="0A0FC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17.25pt" o:ole="" fillcolor="window">
            <v:imagedata r:id="rId14" o:title=""/>
          </v:shape>
          <o:OLEObject Type="Embed" ProgID="Word.Picture.8" ShapeID="_x0000_i1025" DrawAspect="Content" ObjectID="_1555496355" r:id="rId15"/>
        </w:object>
      </w:r>
    </w:p>
    <w:p w14:paraId="5BF9144E" w14:textId="77777777" w:rsidR="004E6BC3" w:rsidRPr="007060F7" w:rsidRDefault="004E6BC3" w:rsidP="004E6BC3">
      <w:pPr>
        <w:pStyle w:val="TF"/>
      </w:pPr>
      <w:r w:rsidRPr="007060F7">
        <w:t>Figure 1: Data Assistance Ciphering Algorithm (Figure 6.4 in [3])</w:t>
      </w:r>
    </w:p>
    <w:p w14:paraId="5EDBB811" w14:textId="77777777" w:rsidR="006078A7" w:rsidRPr="007060F7" w:rsidRDefault="006078A7" w:rsidP="006078A7"/>
    <w:p w14:paraId="5D9251F4" w14:textId="0452CEFC" w:rsidR="006078A7" w:rsidRPr="007060F7" w:rsidRDefault="006078A7" w:rsidP="006078A7">
      <w:r w:rsidRPr="007060F7">
        <w:t xml:space="preserve">Using DES or a 56-bit encryption key today is not </w:t>
      </w:r>
      <w:r w:rsidR="00D80748" w:rsidRPr="007060F7">
        <w:t xml:space="preserve">considered </w:t>
      </w:r>
      <w:r w:rsidRPr="007060F7">
        <w:t>a</w:t>
      </w:r>
      <w:r w:rsidR="00B016FA" w:rsidRPr="007060F7">
        <w:t xml:space="preserve"> sufficient and</w:t>
      </w:r>
      <w:r w:rsidR="00D80748" w:rsidRPr="007060F7">
        <w:t xml:space="preserve"> suitable ciphering algorithm, instead</w:t>
      </w:r>
      <w:r w:rsidRPr="007060F7">
        <w:t xml:space="preserve"> 128-bit </w:t>
      </w:r>
      <w:r w:rsidR="00D80748">
        <w:t xml:space="preserve">encryption keys are currently used in ciphering in LTE. </w:t>
      </w:r>
      <w:r w:rsidR="00B016FA" w:rsidRPr="007060F7">
        <w:t>U</w:t>
      </w:r>
      <w:r w:rsidRPr="007060F7">
        <w:t>sing Advance Encryption Standard (AES), which is a symmetric-key algorithm with different block and key sizes, seems to be the natural choice today. Also the mode of operation of DES seems to be special-made, while we suggest a standard counter mode solution.</w:t>
      </w:r>
    </w:p>
    <w:p w14:paraId="53D4FDB9" w14:textId="7756799E" w:rsidR="00B016FA" w:rsidRPr="00265895" w:rsidRDefault="006078A7" w:rsidP="007E6D30">
      <w:r w:rsidRPr="007060F7">
        <w:lastRenderedPageBreak/>
        <w:t xml:space="preserve">We assume that using the normal encryption algorithms in LTE (EPS Encryption Algorithms) (e.g. EEA1, EEA2 or EEA3) are some natural options. EEA1 is basically AES in counter mode and it is already available in the main LTE components such as UE, eNB and MME. </w:t>
      </w:r>
    </w:p>
    <w:p w14:paraId="4D107FE1" w14:textId="0D772299" w:rsidR="00CE0408" w:rsidRDefault="007F4FC8" w:rsidP="004A0B3C">
      <w:r w:rsidRPr="007060F7">
        <w:t xml:space="preserve">As the above proposal has SA3 impact </w:t>
      </w:r>
      <w:r w:rsidR="00B016FA" w:rsidRPr="007060F7">
        <w:t>an</w:t>
      </w:r>
      <w:r w:rsidR="00CE0408" w:rsidRPr="007060F7">
        <w:t xml:space="preserve"> </w:t>
      </w:r>
      <w:r w:rsidRPr="007060F7">
        <w:t>LS [</w:t>
      </w:r>
      <w:r w:rsidR="00CE0408" w:rsidRPr="007060F7">
        <w:t>6</w:t>
      </w:r>
      <w:r w:rsidRPr="007060F7">
        <w:t xml:space="preserve">] has been prepared. In case some functionality in terms of core-network involvement may need to be revisited then the LS should also include SA2 group as well. This can be double checked at the RAN2 meeting. </w:t>
      </w:r>
      <w:r w:rsidR="001F29DF" w:rsidRPr="007060F7">
        <w:t xml:space="preserve">Aside from the choice of ciphering algorithm, it is </w:t>
      </w:r>
      <w:r w:rsidR="00D80748" w:rsidRPr="007060F7">
        <w:t>needed that the SA3 group design</w:t>
      </w:r>
      <w:r w:rsidR="001F29DF" w:rsidRPr="007060F7">
        <w:t xml:space="preserve"> the encryption function</w:t>
      </w:r>
      <w:r w:rsidR="00D80748" w:rsidRPr="007060F7">
        <w:t>.</w:t>
      </w:r>
      <w:r w:rsidR="001F29DF" w:rsidRPr="007060F7">
        <w:t xml:space="preserve"> </w:t>
      </w:r>
    </w:p>
    <w:p w14:paraId="2E7711EA" w14:textId="57481A06" w:rsidR="007E6D30" w:rsidRPr="007E6D30" w:rsidRDefault="007E6D30" w:rsidP="007E6D30">
      <w:pPr>
        <w:spacing w:line="252" w:lineRule="auto"/>
        <w:ind w:left="1304" w:hanging="1304"/>
        <w:rPr>
          <w:rFonts w:ascii="Calibri" w:eastAsia="Calibri" w:hAnsi="Calibri"/>
          <w:b/>
          <w:bCs/>
        </w:rPr>
      </w:pPr>
      <w:r>
        <w:rPr>
          <w:rFonts w:ascii="Calibri" w:eastAsia="Calibri" w:hAnsi="Calibri"/>
          <w:b/>
          <w:bCs/>
        </w:rPr>
        <w:t>Proposal 1</w:t>
      </w:r>
      <w:r>
        <w:rPr>
          <w:rFonts w:ascii="Times New Roman" w:eastAsia="Calibri" w:hAnsi="Times New Roman"/>
          <w:b/>
          <w:bCs/>
          <w:sz w:val="14"/>
          <w:szCs w:val="14"/>
        </w:rPr>
        <w:t>         </w:t>
      </w:r>
      <w:r w:rsidRPr="007E6D30">
        <w:rPr>
          <w:rFonts w:ascii="Calibri" w:eastAsia="Calibri" w:hAnsi="Calibri"/>
          <w:b/>
          <w:bCs/>
        </w:rPr>
        <w:t>RAN2 shall ask SA3 to investigate and design an appropriate encryption algorithm for positioning assistance data via system information broadcast</w:t>
      </w:r>
      <w:r w:rsidRPr="00786F95">
        <w:rPr>
          <w:rFonts w:ascii="Calibri" w:eastAsia="Calibri" w:hAnsi="Calibri"/>
          <w:b/>
          <w:bCs/>
        </w:rPr>
        <w:t>.</w:t>
      </w:r>
    </w:p>
    <w:p w14:paraId="2E152C84" w14:textId="5AC5A2B4" w:rsidR="001F29DF" w:rsidRPr="00724FDE" w:rsidRDefault="00265895" w:rsidP="007E6D30">
      <w:pPr>
        <w:spacing w:line="252" w:lineRule="auto"/>
        <w:ind w:left="1304" w:hanging="1304"/>
        <w:rPr>
          <w:rFonts w:ascii="Calibri" w:eastAsia="Calibri" w:hAnsi="Calibri"/>
          <w:b/>
          <w:bCs/>
        </w:rPr>
      </w:pPr>
      <w:r>
        <w:rPr>
          <w:rFonts w:ascii="Calibri" w:eastAsia="Calibri" w:hAnsi="Calibri"/>
          <w:b/>
          <w:bCs/>
        </w:rPr>
        <w:t>Proposal 2</w:t>
      </w:r>
      <w:r w:rsidR="00D80748">
        <w:rPr>
          <w:rFonts w:ascii="Times New Roman" w:eastAsia="Calibri" w:hAnsi="Times New Roman"/>
          <w:b/>
          <w:bCs/>
          <w:sz w:val="14"/>
          <w:szCs w:val="14"/>
        </w:rPr>
        <w:t>          </w:t>
      </w:r>
      <w:r w:rsidR="007F4FC8">
        <w:rPr>
          <w:rFonts w:ascii="Calibri" w:eastAsia="Calibri" w:hAnsi="Calibri"/>
          <w:b/>
          <w:bCs/>
        </w:rPr>
        <w:t xml:space="preserve">Send an LS to </w:t>
      </w:r>
      <w:r w:rsidR="00786F95" w:rsidRPr="00786F95">
        <w:rPr>
          <w:rFonts w:ascii="Calibri" w:eastAsia="Calibri" w:hAnsi="Calibri"/>
          <w:b/>
          <w:bCs/>
        </w:rPr>
        <w:t>SA3</w:t>
      </w:r>
      <w:r w:rsidR="00CE0408">
        <w:rPr>
          <w:rFonts w:ascii="Calibri" w:eastAsia="Calibri" w:hAnsi="Calibri"/>
          <w:b/>
          <w:bCs/>
        </w:rPr>
        <w:t xml:space="preserve"> (</w:t>
      </w:r>
      <w:r w:rsidR="007060F7">
        <w:rPr>
          <w:rFonts w:ascii="Calibri" w:eastAsia="Calibri" w:hAnsi="Calibri"/>
          <w:b/>
          <w:bCs/>
        </w:rPr>
        <w:t xml:space="preserve">and CC </w:t>
      </w:r>
      <w:r w:rsidR="00CE0408">
        <w:rPr>
          <w:rFonts w:ascii="Calibri" w:eastAsia="Calibri" w:hAnsi="Calibri"/>
          <w:b/>
          <w:bCs/>
        </w:rPr>
        <w:t>SA2)</w:t>
      </w:r>
      <w:r w:rsidR="00D80748">
        <w:rPr>
          <w:rFonts w:ascii="Calibri" w:eastAsia="Calibri" w:hAnsi="Calibri"/>
          <w:b/>
          <w:bCs/>
        </w:rPr>
        <w:t xml:space="preserve"> about the </w:t>
      </w:r>
      <w:r w:rsidR="007E6D30">
        <w:rPr>
          <w:rFonts w:ascii="Calibri" w:eastAsia="Calibri" w:hAnsi="Calibri"/>
          <w:b/>
          <w:bCs/>
        </w:rPr>
        <w:t>above agreement</w:t>
      </w:r>
      <w:r w:rsidR="00786F95" w:rsidRPr="00786F95">
        <w:rPr>
          <w:rFonts w:ascii="Calibri" w:eastAsia="Calibri" w:hAnsi="Calibri"/>
          <w:b/>
          <w:bCs/>
        </w:rPr>
        <w:t>.</w:t>
      </w:r>
    </w:p>
    <w:p w14:paraId="1DA52A25" w14:textId="77777777" w:rsidR="00C01F33" w:rsidRPr="00CE0424" w:rsidRDefault="00C01F33" w:rsidP="00CE0424">
      <w:pPr>
        <w:pStyle w:val="Heading1"/>
      </w:pPr>
      <w:r w:rsidRPr="00CE0424">
        <w:t>Conclusion</w:t>
      </w:r>
    </w:p>
    <w:p w14:paraId="10AEFBB2" w14:textId="716872D5" w:rsidR="00265895" w:rsidRPr="007060F7" w:rsidRDefault="008E065E" w:rsidP="000820C2">
      <w:r w:rsidRPr="007060F7">
        <w:t xml:space="preserve">Here </w:t>
      </w:r>
      <w:r w:rsidR="00724FDE" w:rsidRPr="007060F7">
        <w:t>is the list of observations and proposals for this contribution:</w:t>
      </w:r>
    </w:p>
    <w:p w14:paraId="0287570E" w14:textId="33425971" w:rsidR="00265895" w:rsidRPr="007060F7" w:rsidRDefault="00265895" w:rsidP="007E6D30">
      <w:pPr>
        <w:pStyle w:val="Observation"/>
        <w:numPr>
          <w:ilvl w:val="0"/>
          <w:numId w:val="22"/>
        </w:numPr>
        <w:ind w:left="1440" w:hanging="1440"/>
      </w:pPr>
      <w:r w:rsidRPr="007060F7">
        <w:t>From a RAN2 point of view, it is beneficial that some positioning related broadcast information can be optionally encrypted.</w:t>
      </w:r>
      <w:bookmarkStart w:id="5" w:name="_GoBack"/>
      <w:bookmarkEnd w:id="5"/>
    </w:p>
    <w:p w14:paraId="498D1B52" w14:textId="382B126F" w:rsidR="00724FDE" w:rsidRPr="007060F7" w:rsidRDefault="00265895" w:rsidP="007E6D30">
      <w:pPr>
        <w:pStyle w:val="Observation"/>
        <w:numPr>
          <w:ilvl w:val="0"/>
          <w:numId w:val="22"/>
        </w:numPr>
        <w:ind w:left="1440" w:hanging="1440"/>
      </w:pPr>
      <w:r w:rsidRPr="007060F7">
        <w:t>The standard 56-bit DES algorithm shown in Figure 1 has been previously used for   the same purpose of ciphering UE positioning assistance data.</w:t>
      </w:r>
    </w:p>
    <w:p w14:paraId="10212D1E" w14:textId="77777777" w:rsidR="007E6D30" w:rsidRPr="007E6D30" w:rsidRDefault="007E6D30" w:rsidP="007E6D30">
      <w:pPr>
        <w:spacing w:line="252" w:lineRule="auto"/>
        <w:ind w:left="1304" w:hanging="1304"/>
        <w:rPr>
          <w:rFonts w:ascii="Calibri" w:eastAsia="Calibri" w:hAnsi="Calibri"/>
          <w:b/>
          <w:bCs/>
        </w:rPr>
      </w:pPr>
      <w:r>
        <w:rPr>
          <w:rFonts w:ascii="Calibri" w:eastAsia="Calibri" w:hAnsi="Calibri"/>
          <w:b/>
          <w:bCs/>
        </w:rPr>
        <w:t>Proposal 1</w:t>
      </w:r>
      <w:r>
        <w:rPr>
          <w:rFonts w:ascii="Times New Roman" w:eastAsia="Calibri" w:hAnsi="Times New Roman"/>
          <w:b/>
          <w:bCs/>
          <w:sz w:val="14"/>
          <w:szCs w:val="14"/>
        </w:rPr>
        <w:t>         </w:t>
      </w:r>
      <w:r w:rsidRPr="007E6D30">
        <w:rPr>
          <w:rFonts w:ascii="Calibri" w:eastAsia="Calibri" w:hAnsi="Calibri"/>
          <w:b/>
          <w:bCs/>
        </w:rPr>
        <w:t>RAN2 shall ask SA3 to investigate and design an appropriate encryption algorithm for positioning assistance data via system information broadcast</w:t>
      </w:r>
      <w:r w:rsidRPr="00786F95">
        <w:rPr>
          <w:rFonts w:ascii="Calibri" w:eastAsia="Calibri" w:hAnsi="Calibri"/>
          <w:b/>
          <w:bCs/>
        </w:rPr>
        <w:t>.</w:t>
      </w:r>
    </w:p>
    <w:p w14:paraId="63CC886A" w14:textId="77777777" w:rsidR="007E6D30" w:rsidRPr="00724FDE" w:rsidRDefault="007E6D30" w:rsidP="007E6D30">
      <w:pPr>
        <w:spacing w:line="252" w:lineRule="auto"/>
        <w:ind w:left="1304" w:hanging="1304"/>
        <w:rPr>
          <w:rFonts w:ascii="Calibri" w:eastAsia="Calibri" w:hAnsi="Calibri"/>
          <w:b/>
          <w:bCs/>
        </w:rPr>
      </w:pPr>
      <w:r>
        <w:rPr>
          <w:rFonts w:ascii="Calibri" w:eastAsia="Calibri" w:hAnsi="Calibri"/>
          <w:b/>
          <w:bCs/>
        </w:rPr>
        <w:t>Proposal 2</w:t>
      </w:r>
      <w:r>
        <w:rPr>
          <w:rFonts w:ascii="Times New Roman" w:eastAsia="Calibri" w:hAnsi="Times New Roman"/>
          <w:b/>
          <w:bCs/>
          <w:sz w:val="14"/>
          <w:szCs w:val="14"/>
        </w:rPr>
        <w:t>          </w:t>
      </w:r>
      <w:r>
        <w:rPr>
          <w:rFonts w:ascii="Calibri" w:eastAsia="Calibri" w:hAnsi="Calibri"/>
          <w:b/>
          <w:bCs/>
        </w:rPr>
        <w:t xml:space="preserve">Send an LS to </w:t>
      </w:r>
      <w:r w:rsidRPr="00786F95">
        <w:rPr>
          <w:rFonts w:ascii="Calibri" w:eastAsia="Calibri" w:hAnsi="Calibri"/>
          <w:b/>
          <w:bCs/>
        </w:rPr>
        <w:t>SA3</w:t>
      </w:r>
      <w:r>
        <w:rPr>
          <w:rFonts w:ascii="Calibri" w:eastAsia="Calibri" w:hAnsi="Calibri"/>
          <w:b/>
          <w:bCs/>
        </w:rPr>
        <w:t xml:space="preserve"> (and CC SA2) about the above agreement</w:t>
      </w:r>
      <w:r w:rsidRPr="00786F95">
        <w:rPr>
          <w:rFonts w:ascii="Calibri" w:eastAsia="Calibri" w:hAnsi="Calibri"/>
          <w:b/>
          <w:bCs/>
        </w:rPr>
        <w:t>.</w:t>
      </w:r>
    </w:p>
    <w:p w14:paraId="2AB05162" w14:textId="430BFCF1" w:rsidR="00F507D1" w:rsidRPr="00CE0424" w:rsidRDefault="00F507D1" w:rsidP="00CE0424">
      <w:pPr>
        <w:pStyle w:val="Heading1"/>
      </w:pPr>
      <w:r w:rsidRPr="00CE0424">
        <w:t>References</w:t>
      </w:r>
    </w:p>
    <w:bookmarkStart w:id="6" w:name="_Ref480385177"/>
    <w:bookmarkStart w:id="7" w:name="_Ref174151459"/>
    <w:bookmarkStart w:id="8" w:name="_Ref189809556"/>
    <w:p w14:paraId="492ED519" w14:textId="63DC4DB1" w:rsidR="009B0835" w:rsidRPr="000820C2" w:rsidRDefault="00C3167F" w:rsidP="009B0835">
      <w:pPr>
        <w:pStyle w:val="Reference"/>
      </w:pPr>
      <w:r w:rsidRPr="000820C2">
        <w:rPr>
          <w:rFonts w:cs="Arial"/>
        </w:rPr>
        <w:fldChar w:fldCharType="begin"/>
      </w:r>
      <w:r w:rsidRPr="000820C2">
        <w:rPr>
          <w:rFonts w:cs="Arial"/>
        </w:rPr>
        <w:instrText xml:space="preserve"> HYPERLINK "ftp://ftp.3gpp.org/tsg_ran/TSG_RAN/TSGR_75/Docs/RP-170813.zip" </w:instrText>
      </w:r>
      <w:r w:rsidRPr="000820C2">
        <w:rPr>
          <w:rFonts w:cs="Arial"/>
        </w:rPr>
        <w:fldChar w:fldCharType="separate"/>
      </w:r>
      <w:r w:rsidRPr="000820C2">
        <w:rPr>
          <w:rStyle w:val="Hyperlink"/>
          <w:rFonts w:cs="Arial"/>
          <w:lang w:val="en-US"/>
        </w:rPr>
        <w:t>RP-170813</w:t>
      </w:r>
      <w:r w:rsidRPr="000820C2">
        <w:rPr>
          <w:rFonts w:cs="Arial"/>
        </w:rPr>
        <w:fldChar w:fldCharType="end"/>
      </w:r>
      <w:r w:rsidR="009B0835" w:rsidRPr="000820C2">
        <w:t>, New WID</w:t>
      </w:r>
      <w:bookmarkEnd w:id="6"/>
      <w:r w:rsidRPr="000820C2">
        <w:t>: UE Positioning Accuracy Enhancements for LTE.</w:t>
      </w:r>
    </w:p>
    <w:p w14:paraId="159D5EC3" w14:textId="1965F2D1" w:rsidR="00CE3CC3" w:rsidRPr="000820C2" w:rsidRDefault="00CE3CC3" w:rsidP="009B0835">
      <w:pPr>
        <w:pStyle w:val="Reference"/>
      </w:pPr>
      <w:r w:rsidRPr="000820C2">
        <w:t>R2-17</w:t>
      </w:r>
      <w:r w:rsidR="000820C2" w:rsidRPr="000820C2">
        <w:t>04745</w:t>
      </w:r>
      <w:r w:rsidRPr="000820C2">
        <w:t>, “Positioning assistance data broadcasting”, Ericsson.</w:t>
      </w:r>
    </w:p>
    <w:p w14:paraId="0B53D55D" w14:textId="05F7B686" w:rsidR="00D7494C" w:rsidRPr="000820C2" w:rsidRDefault="00D7494C" w:rsidP="009B0835">
      <w:pPr>
        <w:pStyle w:val="Reference"/>
      </w:pPr>
      <w:r w:rsidRPr="000820C2">
        <w:t>3GPP TS 25.305, “Stage 2 functional specification of User Equipment (UE) positioning in UTRAN”.</w:t>
      </w:r>
    </w:p>
    <w:p w14:paraId="55BFA2CC" w14:textId="330A9C67" w:rsidR="00A77AE4" w:rsidRPr="000820C2" w:rsidRDefault="0055219A" w:rsidP="009B0835">
      <w:pPr>
        <w:pStyle w:val="Reference"/>
      </w:pPr>
      <w:r w:rsidRPr="000820C2">
        <w:t>3GPP TS 23.171,</w:t>
      </w:r>
      <w:r w:rsidR="00A77AE4" w:rsidRPr="000820C2">
        <w:t xml:space="preserve"> "Functional stage 2 description of location services in UMTS".</w:t>
      </w:r>
    </w:p>
    <w:bookmarkEnd w:id="7"/>
    <w:bookmarkEnd w:id="8"/>
    <w:p w14:paraId="24B1F846" w14:textId="4A0E4231" w:rsidR="003A7EF3" w:rsidRPr="000820C2" w:rsidRDefault="0055219A" w:rsidP="0055219A">
      <w:pPr>
        <w:pStyle w:val="Reference"/>
      </w:pPr>
      <w:r w:rsidRPr="000820C2">
        <w:t>3GPP TS 25.305, “Stage 2 functional specification of User Equipment (UE) positioning in UTRAN”.</w:t>
      </w:r>
    </w:p>
    <w:p w14:paraId="2009E352" w14:textId="2F869AF1" w:rsidR="002B1E8F" w:rsidRPr="000820C2" w:rsidRDefault="007F4FC8" w:rsidP="002B1E8F">
      <w:pPr>
        <w:pStyle w:val="Reference"/>
      </w:pPr>
      <w:r w:rsidRPr="000820C2">
        <w:t>R2-17</w:t>
      </w:r>
      <w:r w:rsidR="000820C2" w:rsidRPr="000820C2">
        <w:t>04748</w:t>
      </w:r>
      <w:r w:rsidRPr="000820C2">
        <w:t>, “</w:t>
      </w:r>
      <w:r w:rsidR="000820C2" w:rsidRPr="000820C2">
        <w:t xml:space="preserve">draft </w:t>
      </w:r>
      <w:r w:rsidRPr="000820C2">
        <w:t>LS on encrypting broadcasted positioning data</w:t>
      </w:r>
      <w:r w:rsidR="002B1E8F" w:rsidRPr="000820C2">
        <w:t>”, Ericsson.</w:t>
      </w:r>
    </w:p>
    <w:p w14:paraId="200E25A6" w14:textId="77777777" w:rsidR="002B1E8F" w:rsidRPr="007060F7" w:rsidRDefault="002B1E8F" w:rsidP="002B1E8F">
      <w:pPr>
        <w:pStyle w:val="Reference"/>
        <w:numPr>
          <w:ilvl w:val="0"/>
          <w:numId w:val="0"/>
        </w:numPr>
        <w:ind w:left="567"/>
      </w:pPr>
    </w:p>
    <w:sectPr w:rsidR="002B1E8F" w:rsidRPr="007060F7">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062F7" w14:textId="77777777" w:rsidR="00FA0800" w:rsidRDefault="00FA0800">
      <w:r>
        <w:separator/>
      </w:r>
    </w:p>
  </w:endnote>
  <w:endnote w:type="continuationSeparator" w:id="0">
    <w:p w14:paraId="5EEAC428" w14:textId="77777777" w:rsidR="00FA0800" w:rsidRDefault="00FA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9AC83" w14:textId="57151C8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6D3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6D3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DDD98" w14:textId="77777777" w:rsidR="00FA0800" w:rsidRDefault="00FA0800">
      <w:r>
        <w:separator/>
      </w:r>
    </w:p>
  </w:footnote>
  <w:footnote w:type="continuationSeparator" w:id="0">
    <w:p w14:paraId="06EA6805" w14:textId="77777777" w:rsidR="00FA0800" w:rsidRDefault="00FA0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5A5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37"/>
        </w:tabs>
        <w:ind w:left="553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6E4F31"/>
    <w:multiLevelType w:val="hybridMultilevel"/>
    <w:tmpl w:val="2AC65702"/>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6"/>
  </w:num>
  <w:num w:numId="17">
    <w:abstractNumId w:val="17"/>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4"/>
    <w:lvlOverride w:ilvl="0">
      <w:startOverride w:val="1"/>
    </w:lvlOverride>
  </w:num>
  <w:num w:numId="21">
    <w:abstractNumId w:val="14"/>
    <w:lvlOverride w:ilvl="0">
      <w:startOverride w:val="1"/>
    </w:lvlOverride>
  </w:num>
  <w:num w:numId="22">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131078" w:nlCheck="1" w:checkStyle="0"/>
  <w:activeWritingStyle w:appName="MSWord" w:lang="en-GB"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A37"/>
    <w:rsid w:val="000039F4"/>
    <w:rsid w:val="00005A6A"/>
    <w:rsid w:val="00006446"/>
    <w:rsid w:val="00006896"/>
    <w:rsid w:val="00007CDC"/>
    <w:rsid w:val="00011B28"/>
    <w:rsid w:val="00015D15"/>
    <w:rsid w:val="000222C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0C2"/>
    <w:rsid w:val="000855EB"/>
    <w:rsid w:val="00085B52"/>
    <w:rsid w:val="000866F2"/>
    <w:rsid w:val="0009009F"/>
    <w:rsid w:val="00090A0E"/>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384B"/>
    <w:rsid w:val="00151E23"/>
    <w:rsid w:val="001526E0"/>
    <w:rsid w:val="00153F78"/>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30E9"/>
    <w:rsid w:val="001D51BA"/>
    <w:rsid w:val="001D6342"/>
    <w:rsid w:val="001D6D53"/>
    <w:rsid w:val="001E58E2"/>
    <w:rsid w:val="001E7AED"/>
    <w:rsid w:val="001F29DF"/>
    <w:rsid w:val="001F3916"/>
    <w:rsid w:val="001F54C5"/>
    <w:rsid w:val="001F662C"/>
    <w:rsid w:val="001F7074"/>
    <w:rsid w:val="00200490"/>
    <w:rsid w:val="00201F3A"/>
    <w:rsid w:val="00203F96"/>
    <w:rsid w:val="002069B2"/>
    <w:rsid w:val="00207FA3"/>
    <w:rsid w:val="00214DA8"/>
    <w:rsid w:val="00215423"/>
    <w:rsid w:val="002158FA"/>
    <w:rsid w:val="00220600"/>
    <w:rsid w:val="002214CA"/>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5895"/>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E8F"/>
    <w:rsid w:val="002B24D6"/>
    <w:rsid w:val="002C41E6"/>
    <w:rsid w:val="002D071A"/>
    <w:rsid w:val="002D34B2"/>
    <w:rsid w:val="002D7637"/>
    <w:rsid w:val="002E17F2"/>
    <w:rsid w:val="002E7CAE"/>
    <w:rsid w:val="002F2771"/>
    <w:rsid w:val="002F2AC2"/>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E7A"/>
    <w:rsid w:val="00367D73"/>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AF3"/>
    <w:rsid w:val="004904CC"/>
    <w:rsid w:val="00492BC5"/>
    <w:rsid w:val="004964F1"/>
    <w:rsid w:val="004A0B3C"/>
    <w:rsid w:val="004A16BC"/>
    <w:rsid w:val="004A2B94"/>
    <w:rsid w:val="004B7C0C"/>
    <w:rsid w:val="004C2173"/>
    <w:rsid w:val="004C2DB9"/>
    <w:rsid w:val="004C3898"/>
    <w:rsid w:val="004D36B1"/>
    <w:rsid w:val="004D7EBD"/>
    <w:rsid w:val="004E2680"/>
    <w:rsid w:val="004E28F9"/>
    <w:rsid w:val="004E462E"/>
    <w:rsid w:val="004E56DC"/>
    <w:rsid w:val="004E6BC3"/>
    <w:rsid w:val="004E76F4"/>
    <w:rsid w:val="004F0B4E"/>
    <w:rsid w:val="004F0B6C"/>
    <w:rsid w:val="004F2078"/>
    <w:rsid w:val="004F4DA3"/>
    <w:rsid w:val="004F609E"/>
    <w:rsid w:val="00506557"/>
    <w:rsid w:val="0050677A"/>
    <w:rsid w:val="005108D8"/>
    <w:rsid w:val="005116F9"/>
    <w:rsid w:val="00511ED8"/>
    <w:rsid w:val="005153A7"/>
    <w:rsid w:val="005219CF"/>
    <w:rsid w:val="00523505"/>
    <w:rsid w:val="00534B59"/>
    <w:rsid w:val="00536759"/>
    <w:rsid w:val="00537C62"/>
    <w:rsid w:val="00546970"/>
    <w:rsid w:val="0055219A"/>
    <w:rsid w:val="00554E19"/>
    <w:rsid w:val="0056121F"/>
    <w:rsid w:val="00572505"/>
    <w:rsid w:val="005725F2"/>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78A7"/>
    <w:rsid w:val="00611968"/>
    <w:rsid w:val="00611B83"/>
    <w:rsid w:val="00613257"/>
    <w:rsid w:val="00620A71"/>
    <w:rsid w:val="00620D80"/>
    <w:rsid w:val="006234A6"/>
    <w:rsid w:val="00630001"/>
    <w:rsid w:val="006311B3"/>
    <w:rsid w:val="0063284C"/>
    <w:rsid w:val="00636398"/>
    <w:rsid w:val="006368D3"/>
    <w:rsid w:val="006377EC"/>
    <w:rsid w:val="0064139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8E0"/>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5FF"/>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3B76"/>
    <w:rsid w:val="00704EDB"/>
    <w:rsid w:val="007060F7"/>
    <w:rsid w:val="00706101"/>
    <w:rsid w:val="00707072"/>
    <w:rsid w:val="00707D61"/>
    <w:rsid w:val="00712287"/>
    <w:rsid w:val="00712772"/>
    <w:rsid w:val="007148D3"/>
    <w:rsid w:val="00715B9A"/>
    <w:rsid w:val="00724FD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1978"/>
    <w:rsid w:val="0078304C"/>
    <w:rsid w:val="00783673"/>
    <w:rsid w:val="00785490"/>
    <w:rsid w:val="00786F95"/>
    <w:rsid w:val="007925EA"/>
    <w:rsid w:val="00793CD8"/>
    <w:rsid w:val="00795C92"/>
    <w:rsid w:val="00796231"/>
    <w:rsid w:val="007A1CB3"/>
    <w:rsid w:val="007A306F"/>
    <w:rsid w:val="007A43A6"/>
    <w:rsid w:val="007A58A6"/>
    <w:rsid w:val="007B3D2D"/>
    <w:rsid w:val="007B50AE"/>
    <w:rsid w:val="007B51DF"/>
    <w:rsid w:val="007C05DD"/>
    <w:rsid w:val="007C227F"/>
    <w:rsid w:val="007C3D18"/>
    <w:rsid w:val="007C60BF"/>
    <w:rsid w:val="007C6A07"/>
    <w:rsid w:val="007C75A1"/>
    <w:rsid w:val="007C77A5"/>
    <w:rsid w:val="007D04E5"/>
    <w:rsid w:val="007D5901"/>
    <w:rsid w:val="007D7526"/>
    <w:rsid w:val="007E4610"/>
    <w:rsid w:val="007E4715"/>
    <w:rsid w:val="007E505B"/>
    <w:rsid w:val="007E6D30"/>
    <w:rsid w:val="007E7091"/>
    <w:rsid w:val="007F4FC8"/>
    <w:rsid w:val="00803FAE"/>
    <w:rsid w:val="0080605F"/>
    <w:rsid w:val="00807786"/>
    <w:rsid w:val="00811FCB"/>
    <w:rsid w:val="008158D6"/>
    <w:rsid w:val="00817196"/>
    <w:rsid w:val="008235DB"/>
    <w:rsid w:val="00824170"/>
    <w:rsid w:val="00824AB4"/>
    <w:rsid w:val="00825C42"/>
    <w:rsid w:val="00825D25"/>
    <w:rsid w:val="00827D6F"/>
    <w:rsid w:val="00830509"/>
    <w:rsid w:val="008376AC"/>
    <w:rsid w:val="008444E8"/>
    <w:rsid w:val="00844E80"/>
    <w:rsid w:val="00846FE7"/>
    <w:rsid w:val="00854F97"/>
    <w:rsid w:val="00856911"/>
    <w:rsid w:val="008646AD"/>
    <w:rsid w:val="008677FD"/>
    <w:rsid w:val="008706D4"/>
    <w:rsid w:val="00870F8A"/>
    <w:rsid w:val="008719A4"/>
    <w:rsid w:val="00871D23"/>
    <w:rsid w:val="00873F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7F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835"/>
    <w:rsid w:val="009B1F30"/>
    <w:rsid w:val="009B3AC2"/>
    <w:rsid w:val="009B4DF4"/>
    <w:rsid w:val="009B4F84"/>
    <w:rsid w:val="009B564E"/>
    <w:rsid w:val="009B6D64"/>
    <w:rsid w:val="009B7E87"/>
    <w:rsid w:val="009C403E"/>
    <w:rsid w:val="009D1035"/>
    <w:rsid w:val="009D4FF0"/>
    <w:rsid w:val="009D703C"/>
    <w:rsid w:val="009D718F"/>
    <w:rsid w:val="009E068F"/>
    <w:rsid w:val="009E14E0"/>
    <w:rsid w:val="009E35DB"/>
    <w:rsid w:val="009E47A3"/>
    <w:rsid w:val="009E56A2"/>
    <w:rsid w:val="009F08F3"/>
    <w:rsid w:val="009F344F"/>
    <w:rsid w:val="00A048A8"/>
    <w:rsid w:val="00A04F49"/>
    <w:rsid w:val="00A13E54"/>
    <w:rsid w:val="00A17F63"/>
    <w:rsid w:val="00A2052C"/>
    <w:rsid w:val="00A2193B"/>
    <w:rsid w:val="00A2351A"/>
    <w:rsid w:val="00A25ECD"/>
    <w:rsid w:val="00A264A9"/>
    <w:rsid w:val="00A27785"/>
    <w:rsid w:val="00A30187"/>
    <w:rsid w:val="00A3448A"/>
    <w:rsid w:val="00A36297"/>
    <w:rsid w:val="00A41E2B"/>
    <w:rsid w:val="00A45B74"/>
    <w:rsid w:val="00A52E1D"/>
    <w:rsid w:val="00A61499"/>
    <w:rsid w:val="00A62A77"/>
    <w:rsid w:val="00A63483"/>
    <w:rsid w:val="00A643FD"/>
    <w:rsid w:val="00A657D7"/>
    <w:rsid w:val="00A660AC"/>
    <w:rsid w:val="00A66F55"/>
    <w:rsid w:val="00A67E6C"/>
    <w:rsid w:val="00A71B99"/>
    <w:rsid w:val="00A739D0"/>
    <w:rsid w:val="00A761D4"/>
    <w:rsid w:val="00A77AE4"/>
    <w:rsid w:val="00A77EC4"/>
    <w:rsid w:val="00A80491"/>
    <w:rsid w:val="00A85E3E"/>
    <w:rsid w:val="00A92879"/>
    <w:rsid w:val="00A9442A"/>
    <w:rsid w:val="00AA016F"/>
    <w:rsid w:val="00AA1ED6"/>
    <w:rsid w:val="00AA51D6"/>
    <w:rsid w:val="00AA7CB3"/>
    <w:rsid w:val="00AB0BC8"/>
    <w:rsid w:val="00AB11CA"/>
    <w:rsid w:val="00AB14D9"/>
    <w:rsid w:val="00AB4AB8"/>
    <w:rsid w:val="00AB655E"/>
    <w:rsid w:val="00AC007F"/>
    <w:rsid w:val="00AC2ECD"/>
    <w:rsid w:val="00AC3119"/>
    <w:rsid w:val="00AC4246"/>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16FA"/>
    <w:rsid w:val="00B02AA9"/>
    <w:rsid w:val="00B02FA3"/>
    <w:rsid w:val="00B03E6A"/>
    <w:rsid w:val="00B05084"/>
    <w:rsid w:val="00B157F9"/>
    <w:rsid w:val="00B20256"/>
    <w:rsid w:val="00B20D09"/>
    <w:rsid w:val="00B210B3"/>
    <w:rsid w:val="00B2763F"/>
    <w:rsid w:val="00B27AAC"/>
    <w:rsid w:val="00B30929"/>
    <w:rsid w:val="00B372AA"/>
    <w:rsid w:val="00B40445"/>
    <w:rsid w:val="00B41888"/>
    <w:rsid w:val="00B45A52"/>
    <w:rsid w:val="00B46175"/>
    <w:rsid w:val="00B47C7F"/>
    <w:rsid w:val="00B6188F"/>
    <w:rsid w:val="00B664C7"/>
    <w:rsid w:val="00B739F6"/>
    <w:rsid w:val="00B81A6C"/>
    <w:rsid w:val="00B85DE5"/>
    <w:rsid w:val="00B864CD"/>
    <w:rsid w:val="00B90F73"/>
    <w:rsid w:val="00B93B59"/>
    <w:rsid w:val="00B9406A"/>
    <w:rsid w:val="00BA2280"/>
    <w:rsid w:val="00BA2A08"/>
    <w:rsid w:val="00BA56D2"/>
    <w:rsid w:val="00BA76E0"/>
    <w:rsid w:val="00BB2A25"/>
    <w:rsid w:val="00BB2AA3"/>
    <w:rsid w:val="00BB32E8"/>
    <w:rsid w:val="00BB51E9"/>
    <w:rsid w:val="00BC0FDC"/>
    <w:rsid w:val="00BC3053"/>
    <w:rsid w:val="00BC4D2E"/>
    <w:rsid w:val="00BD48AC"/>
    <w:rsid w:val="00BD5F1A"/>
    <w:rsid w:val="00BE1234"/>
    <w:rsid w:val="00BE2FA6"/>
    <w:rsid w:val="00BE333F"/>
    <w:rsid w:val="00BE7406"/>
    <w:rsid w:val="00BE7603"/>
    <w:rsid w:val="00BF3279"/>
    <w:rsid w:val="00BF74C7"/>
    <w:rsid w:val="00C00089"/>
    <w:rsid w:val="00C015F1"/>
    <w:rsid w:val="00C01F33"/>
    <w:rsid w:val="00C02CC6"/>
    <w:rsid w:val="00C040F7"/>
    <w:rsid w:val="00C041B0"/>
    <w:rsid w:val="00C044AB"/>
    <w:rsid w:val="00C05706"/>
    <w:rsid w:val="00C07377"/>
    <w:rsid w:val="00C10478"/>
    <w:rsid w:val="00C12107"/>
    <w:rsid w:val="00C14D4B"/>
    <w:rsid w:val="00C154BB"/>
    <w:rsid w:val="00C24345"/>
    <w:rsid w:val="00C26095"/>
    <w:rsid w:val="00C279B5"/>
    <w:rsid w:val="00C27C45"/>
    <w:rsid w:val="00C3167F"/>
    <w:rsid w:val="00C3719D"/>
    <w:rsid w:val="00C424C5"/>
    <w:rsid w:val="00C537BE"/>
    <w:rsid w:val="00C544E1"/>
    <w:rsid w:val="00C54995"/>
    <w:rsid w:val="00C54D41"/>
    <w:rsid w:val="00C60783"/>
    <w:rsid w:val="00C64672"/>
    <w:rsid w:val="00C70697"/>
    <w:rsid w:val="00C70DBA"/>
    <w:rsid w:val="00C72EF4"/>
    <w:rsid w:val="00C75D2F"/>
    <w:rsid w:val="00C767BE"/>
    <w:rsid w:val="00C76E3C"/>
    <w:rsid w:val="00C81568"/>
    <w:rsid w:val="00C9027A"/>
    <w:rsid w:val="00C9068E"/>
    <w:rsid w:val="00C93C4B"/>
    <w:rsid w:val="00C944AB"/>
    <w:rsid w:val="00C95B40"/>
    <w:rsid w:val="00CA1ED8"/>
    <w:rsid w:val="00CB1F63"/>
    <w:rsid w:val="00CB294C"/>
    <w:rsid w:val="00CB7170"/>
    <w:rsid w:val="00CC040E"/>
    <w:rsid w:val="00CC111F"/>
    <w:rsid w:val="00CC2011"/>
    <w:rsid w:val="00CC3EA0"/>
    <w:rsid w:val="00CC7B45"/>
    <w:rsid w:val="00CD1188"/>
    <w:rsid w:val="00CD2ED1"/>
    <w:rsid w:val="00CD337B"/>
    <w:rsid w:val="00CE0408"/>
    <w:rsid w:val="00CE0424"/>
    <w:rsid w:val="00CE3CC3"/>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1604"/>
    <w:rsid w:val="00D7494C"/>
    <w:rsid w:val="00D76BED"/>
    <w:rsid w:val="00D77B1D"/>
    <w:rsid w:val="00D8021F"/>
    <w:rsid w:val="00D80383"/>
    <w:rsid w:val="00D80748"/>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3894"/>
    <w:rsid w:val="00E0653A"/>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1870"/>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D5C"/>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800"/>
    <w:rsid w:val="00FA2BB3"/>
    <w:rsid w:val="00FB4C80"/>
    <w:rsid w:val="00FB579C"/>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D2711"/>
  <w15:chartTrackingRefBased/>
  <w15:docId w15:val="{39E8DBC0-815E-4B8B-B2C2-67057EA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E6D30"/>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807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80748"/>
    <w:pPr>
      <w:numPr>
        <w:ilvl w:val="1"/>
      </w:numPr>
      <w:pBdr>
        <w:top w:val="none" w:sz="0" w:space="0" w:color="auto"/>
      </w:pBdr>
      <w:tabs>
        <w:tab w:val="clear" w:pos="5537"/>
        <w:tab w:val="num" w:pos="576"/>
      </w:tabs>
      <w:spacing w:before="180"/>
      <w:ind w:left="576"/>
      <w:outlineLvl w:val="1"/>
    </w:pPr>
    <w:rPr>
      <w:sz w:val="32"/>
      <w:szCs w:val="32"/>
    </w:rPr>
  </w:style>
  <w:style w:type="paragraph" w:styleId="Heading3">
    <w:name w:val="heading 3"/>
    <w:basedOn w:val="Heading2"/>
    <w:next w:val="Normal"/>
    <w:qFormat/>
    <w:rsid w:val="00D80748"/>
    <w:pPr>
      <w:numPr>
        <w:ilvl w:val="2"/>
      </w:numPr>
      <w:spacing w:before="120"/>
      <w:outlineLvl w:val="2"/>
    </w:pPr>
    <w:rPr>
      <w:sz w:val="28"/>
      <w:szCs w:val="28"/>
    </w:rPr>
  </w:style>
  <w:style w:type="paragraph" w:styleId="Heading4">
    <w:name w:val="heading 4"/>
    <w:basedOn w:val="Heading3"/>
    <w:next w:val="Normal"/>
    <w:qFormat/>
    <w:rsid w:val="00D80748"/>
    <w:pPr>
      <w:numPr>
        <w:ilvl w:val="3"/>
      </w:numPr>
      <w:outlineLvl w:val="3"/>
    </w:pPr>
    <w:rPr>
      <w:sz w:val="24"/>
      <w:szCs w:val="24"/>
    </w:rPr>
  </w:style>
  <w:style w:type="paragraph" w:styleId="Heading5">
    <w:name w:val="heading 5"/>
    <w:basedOn w:val="Heading4"/>
    <w:next w:val="Normal"/>
    <w:qFormat/>
    <w:rsid w:val="00D80748"/>
    <w:pPr>
      <w:numPr>
        <w:ilvl w:val="4"/>
      </w:numPr>
      <w:outlineLvl w:val="4"/>
    </w:pPr>
    <w:rPr>
      <w:sz w:val="22"/>
      <w:szCs w:val="22"/>
    </w:rPr>
  </w:style>
  <w:style w:type="paragraph" w:styleId="Heading6">
    <w:name w:val="heading 6"/>
    <w:basedOn w:val="Normal"/>
    <w:next w:val="Normal"/>
    <w:qFormat/>
    <w:rsid w:val="00D80748"/>
    <w:pPr>
      <w:keepNext/>
      <w:keepLines/>
      <w:numPr>
        <w:ilvl w:val="5"/>
        <w:numId w:val="1"/>
      </w:numPr>
      <w:spacing w:before="120"/>
      <w:outlineLvl w:val="5"/>
    </w:pPr>
    <w:rPr>
      <w:rFonts w:cs="Arial"/>
    </w:rPr>
  </w:style>
  <w:style w:type="paragraph" w:styleId="Heading7">
    <w:name w:val="heading 7"/>
    <w:basedOn w:val="Normal"/>
    <w:next w:val="Normal"/>
    <w:qFormat/>
    <w:rsid w:val="00D80748"/>
    <w:pPr>
      <w:keepNext/>
      <w:keepLines/>
      <w:numPr>
        <w:ilvl w:val="6"/>
        <w:numId w:val="1"/>
      </w:numPr>
      <w:spacing w:before="120"/>
      <w:outlineLvl w:val="6"/>
    </w:pPr>
    <w:rPr>
      <w:rFonts w:cs="Arial"/>
    </w:rPr>
  </w:style>
  <w:style w:type="paragraph" w:styleId="Heading8">
    <w:name w:val="heading 8"/>
    <w:basedOn w:val="Heading7"/>
    <w:next w:val="Normal"/>
    <w:qFormat/>
    <w:rsid w:val="00D80748"/>
    <w:pPr>
      <w:numPr>
        <w:ilvl w:val="7"/>
      </w:numPr>
      <w:outlineLvl w:val="7"/>
    </w:pPr>
  </w:style>
  <w:style w:type="paragraph" w:styleId="Heading9">
    <w:name w:val="heading 9"/>
    <w:basedOn w:val="Heading8"/>
    <w:next w:val="Normal"/>
    <w:qFormat/>
    <w:rsid w:val="00D80748"/>
    <w:pPr>
      <w:numPr>
        <w:ilvl w:val="8"/>
      </w:numPr>
      <w:outlineLvl w:val="8"/>
    </w:pPr>
  </w:style>
  <w:style w:type="character" w:default="1" w:styleId="DefaultParagraphFont">
    <w:name w:val="Default Paragraph Font"/>
    <w:uiPriority w:val="1"/>
    <w:semiHidden/>
    <w:unhideWhenUsed/>
    <w:rsid w:val="004A0B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0B3C"/>
  </w:style>
  <w:style w:type="paragraph" w:styleId="TOC8">
    <w:name w:val="toc 8"/>
    <w:basedOn w:val="TOC1"/>
    <w:semiHidden/>
    <w:rsid w:val="00D80748"/>
    <w:pPr>
      <w:spacing w:before="180"/>
      <w:ind w:left="2693" w:hanging="2693"/>
    </w:pPr>
    <w:rPr>
      <w:b w:val="0"/>
      <w:bCs/>
    </w:rPr>
  </w:style>
  <w:style w:type="paragraph" w:styleId="TOC1">
    <w:name w:val="toc 1"/>
    <w:aliases w:val="Observation TOC2"/>
    <w:uiPriority w:val="39"/>
    <w:rsid w:val="00D807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80748"/>
    <w:pPr>
      <w:keepNext/>
      <w:keepLines/>
      <w:spacing w:before="180"/>
      <w:jc w:val="center"/>
    </w:pPr>
  </w:style>
  <w:style w:type="paragraph" w:styleId="Caption">
    <w:name w:val="caption"/>
    <w:basedOn w:val="Normal"/>
    <w:next w:val="Normal"/>
    <w:qFormat/>
    <w:rsid w:val="00D80748"/>
    <w:pPr>
      <w:spacing w:after="240"/>
      <w:jc w:val="center"/>
    </w:pPr>
    <w:rPr>
      <w:b/>
      <w:bCs/>
    </w:rPr>
  </w:style>
  <w:style w:type="paragraph" w:styleId="TOC5">
    <w:name w:val="toc 5"/>
    <w:aliases w:val="Observation TOC"/>
    <w:basedOn w:val="TOC4"/>
    <w:semiHidden/>
    <w:rsid w:val="00D80748"/>
    <w:pPr>
      <w:tabs>
        <w:tab w:val="right" w:pos="1701"/>
      </w:tabs>
      <w:ind w:left="1701" w:hanging="1701"/>
    </w:pPr>
  </w:style>
  <w:style w:type="paragraph" w:styleId="TOC4">
    <w:name w:val="toc 4"/>
    <w:basedOn w:val="TOC3"/>
    <w:semiHidden/>
    <w:rsid w:val="00D80748"/>
    <w:pPr>
      <w:ind w:left="1418" w:hanging="1418"/>
    </w:pPr>
  </w:style>
  <w:style w:type="paragraph" w:styleId="TOC3">
    <w:name w:val="toc 3"/>
    <w:basedOn w:val="TOC2"/>
    <w:semiHidden/>
    <w:rsid w:val="00D80748"/>
    <w:pPr>
      <w:ind w:left="1134" w:hanging="1134"/>
    </w:pPr>
  </w:style>
  <w:style w:type="paragraph" w:styleId="TOC2">
    <w:name w:val="toc 2"/>
    <w:basedOn w:val="TOC1"/>
    <w:semiHidden/>
    <w:rsid w:val="00D80748"/>
    <w:pPr>
      <w:keepNext w:val="0"/>
      <w:spacing w:before="0"/>
      <w:ind w:left="851" w:hanging="851"/>
    </w:pPr>
    <w:rPr>
      <w:szCs w:val="20"/>
    </w:rPr>
  </w:style>
  <w:style w:type="paragraph" w:styleId="Index2">
    <w:name w:val="index 2"/>
    <w:basedOn w:val="Index1"/>
    <w:semiHidden/>
    <w:rsid w:val="00D80748"/>
    <w:pPr>
      <w:ind w:left="284"/>
    </w:pPr>
  </w:style>
  <w:style w:type="paragraph" w:styleId="Index1">
    <w:name w:val="index 1"/>
    <w:basedOn w:val="Normal"/>
    <w:semiHidden/>
    <w:rsid w:val="00D80748"/>
    <w:pPr>
      <w:keepLines/>
      <w:spacing w:after="0"/>
    </w:pPr>
  </w:style>
  <w:style w:type="paragraph" w:styleId="DocumentMap">
    <w:name w:val="Document Map"/>
    <w:basedOn w:val="Normal"/>
    <w:semiHidden/>
    <w:rsid w:val="00D80748"/>
    <w:pPr>
      <w:shd w:val="clear" w:color="auto" w:fill="000080"/>
    </w:pPr>
    <w:rPr>
      <w:rFonts w:ascii="Tahoma" w:hAnsi="Tahoma" w:cs="Tahoma"/>
    </w:rPr>
  </w:style>
  <w:style w:type="paragraph" w:styleId="ListNumber2">
    <w:name w:val="List Number 2"/>
    <w:basedOn w:val="ListNumber"/>
    <w:rsid w:val="00D80748"/>
    <w:pPr>
      <w:ind w:left="851"/>
    </w:pPr>
  </w:style>
  <w:style w:type="paragraph" w:styleId="ListNumber">
    <w:name w:val="List Number"/>
    <w:basedOn w:val="List"/>
    <w:rsid w:val="00D80748"/>
  </w:style>
  <w:style w:type="paragraph" w:styleId="List">
    <w:name w:val="List"/>
    <w:basedOn w:val="Normal"/>
    <w:rsid w:val="00D80748"/>
    <w:pPr>
      <w:ind w:left="568" w:hanging="284"/>
    </w:pPr>
  </w:style>
  <w:style w:type="paragraph" w:styleId="Header">
    <w:name w:val="header"/>
    <w:rsid w:val="00D807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80748"/>
    <w:rPr>
      <w:b/>
      <w:bCs/>
      <w:position w:val="6"/>
      <w:sz w:val="16"/>
      <w:szCs w:val="16"/>
    </w:rPr>
  </w:style>
  <w:style w:type="paragraph" w:styleId="FootnoteText">
    <w:name w:val="footnote text"/>
    <w:basedOn w:val="Normal"/>
    <w:semiHidden/>
    <w:rsid w:val="00D80748"/>
    <w:pPr>
      <w:keepLines/>
      <w:spacing w:after="0"/>
      <w:ind w:left="454" w:hanging="454"/>
    </w:pPr>
    <w:rPr>
      <w:sz w:val="16"/>
      <w:szCs w:val="16"/>
    </w:rPr>
  </w:style>
  <w:style w:type="paragraph" w:customStyle="1" w:styleId="3GPPHeader">
    <w:name w:val="3GPP_Header"/>
    <w:basedOn w:val="Normal"/>
    <w:rsid w:val="00D80748"/>
    <w:pPr>
      <w:tabs>
        <w:tab w:val="left" w:pos="1701"/>
        <w:tab w:val="right" w:pos="9639"/>
      </w:tabs>
      <w:spacing w:after="240"/>
    </w:pPr>
    <w:rPr>
      <w:b/>
      <w:sz w:val="24"/>
    </w:rPr>
  </w:style>
  <w:style w:type="paragraph" w:styleId="TOC9">
    <w:name w:val="toc 9"/>
    <w:basedOn w:val="TOC8"/>
    <w:semiHidden/>
    <w:rsid w:val="00D80748"/>
    <w:pPr>
      <w:ind w:left="1418" w:hanging="1418"/>
    </w:pPr>
  </w:style>
  <w:style w:type="paragraph" w:styleId="TOC6">
    <w:name w:val="toc 6"/>
    <w:basedOn w:val="TOC5"/>
    <w:next w:val="Normal"/>
    <w:semiHidden/>
    <w:rsid w:val="00D80748"/>
    <w:pPr>
      <w:ind w:left="1985" w:hanging="1985"/>
    </w:pPr>
  </w:style>
  <w:style w:type="paragraph" w:styleId="TOC7">
    <w:name w:val="toc 7"/>
    <w:basedOn w:val="TOC6"/>
    <w:next w:val="Normal"/>
    <w:semiHidden/>
    <w:rsid w:val="00D80748"/>
    <w:pPr>
      <w:ind w:left="2268" w:hanging="2268"/>
    </w:pPr>
  </w:style>
  <w:style w:type="paragraph" w:styleId="ListBullet2">
    <w:name w:val="List Bullet 2"/>
    <w:basedOn w:val="ListBullet"/>
    <w:rsid w:val="00D80748"/>
    <w:pPr>
      <w:numPr>
        <w:numId w:val="6"/>
      </w:numPr>
    </w:pPr>
  </w:style>
  <w:style w:type="paragraph" w:styleId="ListBullet">
    <w:name w:val="List Bullet"/>
    <w:basedOn w:val="BodyText"/>
    <w:rsid w:val="00D80748"/>
    <w:pPr>
      <w:numPr>
        <w:numId w:val="5"/>
      </w:numPr>
    </w:pPr>
  </w:style>
  <w:style w:type="paragraph" w:styleId="ListBullet3">
    <w:name w:val="List Bullet 3"/>
    <w:basedOn w:val="ListBullet2"/>
    <w:rsid w:val="00D80748"/>
    <w:pPr>
      <w:numPr>
        <w:numId w:val="7"/>
      </w:numPr>
    </w:pPr>
  </w:style>
  <w:style w:type="paragraph" w:customStyle="1" w:styleId="EQ">
    <w:name w:val="EQ"/>
    <w:basedOn w:val="Normal"/>
    <w:next w:val="Normal"/>
    <w:rsid w:val="00D80748"/>
    <w:pPr>
      <w:keepLines/>
      <w:tabs>
        <w:tab w:val="center" w:pos="4536"/>
        <w:tab w:val="right" w:pos="9072"/>
      </w:tabs>
      <w:spacing w:after="180"/>
    </w:pPr>
    <w:rPr>
      <w:noProof/>
    </w:rPr>
  </w:style>
  <w:style w:type="paragraph" w:styleId="List2">
    <w:name w:val="List 2"/>
    <w:basedOn w:val="List"/>
    <w:rsid w:val="00D80748"/>
    <w:pPr>
      <w:ind w:left="851"/>
    </w:pPr>
  </w:style>
  <w:style w:type="paragraph" w:styleId="List3">
    <w:name w:val="List 3"/>
    <w:basedOn w:val="List2"/>
    <w:rsid w:val="00D80748"/>
    <w:pPr>
      <w:ind w:left="1135"/>
    </w:pPr>
  </w:style>
  <w:style w:type="paragraph" w:styleId="List4">
    <w:name w:val="List 4"/>
    <w:basedOn w:val="List3"/>
    <w:rsid w:val="00D80748"/>
    <w:pPr>
      <w:ind w:left="1418"/>
    </w:pPr>
  </w:style>
  <w:style w:type="paragraph" w:styleId="List5">
    <w:name w:val="List 5"/>
    <w:basedOn w:val="List4"/>
    <w:rsid w:val="00D80748"/>
    <w:pPr>
      <w:ind w:left="1702"/>
    </w:pPr>
  </w:style>
  <w:style w:type="paragraph" w:customStyle="1" w:styleId="EditorsNote">
    <w:name w:val="Editor's Note"/>
    <w:basedOn w:val="Normal"/>
    <w:rsid w:val="00D80748"/>
    <w:pPr>
      <w:keepLines/>
      <w:spacing w:after="180"/>
      <w:ind w:left="1135" w:hanging="851"/>
    </w:pPr>
    <w:rPr>
      <w:color w:val="FF0000"/>
    </w:rPr>
  </w:style>
  <w:style w:type="paragraph" w:styleId="ListBullet4">
    <w:name w:val="List Bullet 4"/>
    <w:basedOn w:val="ListBullet3"/>
    <w:rsid w:val="00D80748"/>
    <w:pPr>
      <w:numPr>
        <w:numId w:val="8"/>
      </w:numPr>
    </w:pPr>
  </w:style>
  <w:style w:type="paragraph" w:styleId="ListBullet5">
    <w:name w:val="List Bullet 5"/>
    <w:basedOn w:val="ListBullet4"/>
    <w:rsid w:val="00D80748"/>
    <w:pPr>
      <w:numPr>
        <w:numId w:val="4"/>
      </w:numPr>
    </w:pPr>
  </w:style>
  <w:style w:type="paragraph" w:styleId="Footer">
    <w:name w:val="footer"/>
    <w:basedOn w:val="Header"/>
    <w:semiHidden/>
    <w:rsid w:val="00D80748"/>
    <w:pPr>
      <w:jc w:val="center"/>
    </w:pPr>
    <w:rPr>
      <w:i/>
      <w:iCs/>
    </w:rPr>
  </w:style>
  <w:style w:type="paragraph" w:customStyle="1" w:styleId="Reference">
    <w:name w:val="Reference"/>
    <w:basedOn w:val="Normal"/>
    <w:rsid w:val="00D80748"/>
    <w:pPr>
      <w:numPr>
        <w:numId w:val="2"/>
      </w:numPr>
    </w:pPr>
  </w:style>
  <w:style w:type="paragraph" w:styleId="BalloonText">
    <w:name w:val="Balloon Text"/>
    <w:basedOn w:val="Normal"/>
    <w:semiHidden/>
    <w:rsid w:val="00D80748"/>
    <w:rPr>
      <w:rFonts w:ascii="Tahoma" w:hAnsi="Tahoma" w:cs="Tahoma"/>
      <w:sz w:val="16"/>
      <w:szCs w:val="16"/>
    </w:rPr>
  </w:style>
  <w:style w:type="character" w:styleId="PageNumber">
    <w:name w:val="page number"/>
    <w:basedOn w:val="DefaultParagraphFont"/>
    <w:semiHidden/>
    <w:rsid w:val="00D80748"/>
  </w:style>
  <w:style w:type="paragraph" w:styleId="BodyText">
    <w:name w:val="Body Text"/>
    <w:basedOn w:val="Normal"/>
    <w:link w:val="BodyTextChar"/>
    <w:rsid w:val="00D80748"/>
  </w:style>
  <w:style w:type="character" w:styleId="Hyperlink">
    <w:name w:val="Hyperlink"/>
    <w:uiPriority w:val="99"/>
    <w:rsid w:val="00D80748"/>
    <w:rPr>
      <w:color w:val="0000FF"/>
      <w:u w:val="single"/>
      <w:lang w:val="en-GB"/>
    </w:rPr>
  </w:style>
  <w:style w:type="character" w:styleId="FollowedHyperlink">
    <w:name w:val="FollowedHyperlink"/>
    <w:semiHidden/>
    <w:rsid w:val="00D80748"/>
    <w:rPr>
      <w:color w:val="FF0000"/>
      <w:u w:val="single"/>
    </w:rPr>
  </w:style>
  <w:style w:type="character" w:styleId="CommentReference">
    <w:name w:val="annotation reference"/>
    <w:semiHidden/>
    <w:rsid w:val="00D80748"/>
    <w:rPr>
      <w:sz w:val="16"/>
      <w:szCs w:val="16"/>
    </w:rPr>
  </w:style>
  <w:style w:type="paragraph" w:styleId="CommentText">
    <w:name w:val="annotation text"/>
    <w:basedOn w:val="Normal"/>
    <w:semiHidden/>
    <w:rsid w:val="00D80748"/>
  </w:style>
  <w:style w:type="paragraph" w:styleId="CommentSubject">
    <w:name w:val="annotation subject"/>
    <w:basedOn w:val="CommentText"/>
    <w:next w:val="CommentText"/>
    <w:semiHidden/>
    <w:rsid w:val="00D80748"/>
    <w:rPr>
      <w:b/>
      <w:bCs/>
    </w:rPr>
  </w:style>
  <w:style w:type="character" w:customStyle="1" w:styleId="Heading1Char">
    <w:name w:val="Heading 1 Char"/>
    <w:link w:val="Heading1"/>
    <w:rsid w:val="00D80748"/>
    <w:rPr>
      <w:rFonts w:ascii="Arial" w:hAnsi="Arial" w:cs="Arial"/>
      <w:sz w:val="36"/>
      <w:szCs w:val="36"/>
      <w:lang w:val="en-GB" w:eastAsia="zh-CN"/>
    </w:rPr>
  </w:style>
  <w:style w:type="paragraph" w:customStyle="1" w:styleId="B1">
    <w:name w:val="B1"/>
    <w:basedOn w:val="List"/>
    <w:rsid w:val="00D80748"/>
    <w:pPr>
      <w:spacing w:after="180"/>
    </w:pPr>
  </w:style>
  <w:style w:type="paragraph" w:customStyle="1" w:styleId="B2">
    <w:name w:val="B2"/>
    <w:basedOn w:val="List2"/>
    <w:rsid w:val="00D80748"/>
    <w:pPr>
      <w:spacing w:after="180"/>
    </w:pPr>
  </w:style>
  <w:style w:type="paragraph" w:customStyle="1" w:styleId="B3">
    <w:name w:val="B3"/>
    <w:basedOn w:val="List3"/>
    <w:rsid w:val="00D80748"/>
    <w:pPr>
      <w:spacing w:after="180"/>
    </w:pPr>
  </w:style>
  <w:style w:type="paragraph" w:customStyle="1" w:styleId="B4">
    <w:name w:val="B4"/>
    <w:basedOn w:val="List4"/>
    <w:rsid w:val="00D80748"/>
    <w:pPr>
      <w:spacing w:after="180"/>
    </w:pPr>
  </w:style>
  <w:style w:type="paragraph" w:customStyle="1" w:styleId="Proposal">
    <w:name w:val="Proposal"/>
    <w:basedOn w:val="Normal"/>
    <w:rsid w:val="00D80748"/>
    <w:pPr>
      <w:numPr>
        <w:numId w:val="3"/>
      </w:numPr>
      <w:tabs>
        <w:tab w:val="clear" w:pos="1304"/>
        <w:tab w:val="left" w:pos="1701"/>
      </w:tabs>
      <w:ind w:left="1701" w:hanging="1701"/>
    </w:pPr>
    <w:rPr>
      <w:b/>
      <w:bCs/>
    </w:rPr>
  </w:style>
  <w:style w:type="character" w:customStyle="1" w:styleId="BodyTextChar">
    <w:name w:val="Body Text Char"/>
    <w:link w:val="BodyText"/>
    <w:rsid w:val="00D80748"/>
    <w:rPr>
      <w:rFonts w:ascii="Arial" w:hAnsi="Arial"/>
      <w:lang w:val="en-GB" w:eastAsia="zh-CN"/>
    </w:rPr>
  </w:style>
  <w:style w:type="paragraph" w:customStyle="1" w:styleId="B5">
    <w:name w:val="B5"/>
    <w:basedOn w:val="List5"/>
    <w:rsid w:val="00D80748"/>
    <w:pPr>
      <w:spacing w:after="180"/>
    </w:pPr>
  </w:style>
  <w:style w:type="paragraph" w:customStyle="1" w:styleId="EX">
    <w:name w:val="EX"/>
    <w:basedOn w:val="Normal"/>
    <w:rsid w:val="00D80748"/>
    <w:pPr>
      <w:keepLines/>
      <w:spacing w:after="180"/>
      <w:ind w:left="1702" w:hanging="1418"/>
    </w:pPr>
  </w:style>
  <w:style w:type="paragraph" w:customStyle="1" w:styleId="EW">
    <w:name w:val="EW"/>
    <w:basedOn w:val="EX"/>
    <w:rsid w:val="00D80748"/>
    <w:pPr>
      <w:spacing w:after="0"/>
    </w:pPr>
  </w:style>
  <w:style w:type="paragraph" w:customStyle="1" w:styleId="TAL">
    <w:name w:val="TAL"/>
    <w:basedOn w:val="Normal"/>
    <w:rsid w:val="00D80748"/>
    <w:pPr>
      <w:keepNext/>
      <w:keepLines/>
      <w:spacing w:after="0"/>
    </w:pPr>
    <w:rPr>
      <w:sz w:val="18"/>
    </w:rPr>
  </w:style>
  <w:style w:type="paragraph" w:customStyle="1" w:styleId="TAC">
    <w:name w:val="TAC"/>
    <w:basedOn w:val="TAL"/>
    <w:rsid w:val="00D80748"/>
    <w:pPr>
      <w:jc w:val="center"/>
    </w:pPr>
  </w:style>
  <w:style w:type="paragraph" w:customStyle="1" w:styleId="TAH">
    <w:name w:val="TAH"/>
    <w:basedOn w:val="TAC"/>
    <w:rsid w:val="00D80748"/>
    <w:rPr>
      <w:b/>
    </w:rPr>
  </w:style>
  <w:style w:type="paragraph" w:customStyle="1" w:styleId="TAN">
    <w:name w:val="TAN"/>
    <w:basedOn w:val="TAL"/>
    <w:rsid w:val="00D80748"/>
    <w:pPr>
      <w:ind w:left="851" w:hanging="851"/>
    </w:pPr>
  </w:style>
  <w:style w:type="paragraph" w:customStyle="1" w:styleId="TAR">
    <w:name w:val="TAR"/>
    <w:basedOn w:val="TAL"/>
    <w:rsid w:val="00D80748"/>
    <w:pPr>
      <w:jc w:val="right"/>
    </w:pPr>
  </w:style>
  <w:style w:type="paragraph" w:customStyle="1" w:styleId="TH">
    <w:name w:val="TH"/>
    <w:basedOn w:val="Normal"/>
    <w:rsid w:val="00D80748"/>
    <w:pPr>
      <w:keepNext/>
      <w:keepLines/>
      <w:spacing w:before="60" w:after="180"/>
      <w:jc w:val="center"/>
    </w:pPr>
    <w:rPr>
      <w:b/>
    </w:rPr>
  </w:style>
  <w:style w:type="paragraph" w:customStyle="1" w:styleId="TF">
    <w:name w:val="TF"/>
    <w:basedOn w:val="TH"/>
    <w:rsid w:val="00D80748"/>
    <w:pPr>
      <w:keepNext w:val="0"/>
      <w:spacing w:before="0" w:after="240"/>
    </w:pPr>
  </w:style>
  <w:style w:type="paragraph" w:customStyle="1" w:styleId="TT">
    <w:name w:val="TT"/>
    <w:basedOn w:val="Heading1"/>
    <w:next w:val="Normal"/>
    <w:rsid w:val="00D80748"/>
    <w:pPr>
      <w:numPr>
        <w:numId w:val="0"/>
      </w:numPr>
      <w:ind w:left="1134" w:hanging="1134"/>
      <w:outlineLvl w:val="9"/>
    </w:pPr>
    <w:rPr>
      <w:rFonts w:cs="Times New Roman"/>
      <w:szCs w:val="20"/>
      <w:lang w:eastAsia="en-US"/>
    </w:rPr>
  </w:style>
  <w:style w:type="paragraph" w:customStyle="1" w:styleId="ZA">
    <w:name w:val="ZA"/>
    <w:rsid w:val="00D807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07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07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807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80748"/>
  </w:style>
  <w:style w:type="paragraph" w:customStyle="1" w:styleId="ZH">
    <w:name w:val="ZH"/>
    <w:rsid w:val="00D807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807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80748"/>
    <w:pPr>
      <w:framePr w:hRule="auto" w:wrap="notBeside" w:y="852"/>
    </w:pPr>
    <w:rPr>
      <w:i w:val="0"/>
      <w:sz w:val="40"/>
    </w:rPr>
  </w:style>
  <w:style w:type="paragraph" w:customStyle="1" w:styleId="ZU">
    <w:name w:val="ZU"/>
    <w:rsid w:val="00D807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0748"/>
    <w:pPr>
      <w:framePr w:wrap="notBeside" w:y="16161"/>
    </w:pPr>
  </w:style>
  <w:style w:type="paragraph" w:customStyle="1" w:styleId="FP">
    <w:name w:val="FP"/>
    <w:basedOn w:val="Normal"/>
    <w:rsid w:val="00D80748"/>
    <w:pPr>
      <w:spacing w:after="0"/>
    </w:pPr>
  </w:style>
  <w:style w:type="paragraph" w:customStyle="1" w:styleId="Observation">
    <w:name w:val="Observation"/>
    <w:basedOn w:val="Proposal"/>
    <w:qFormat/>
    <w:rsid w:val="00D80748"/>
    <w:pPr>
      <w:numPr>
        <w:numId w:val="13"/>
      </w:numPr>
      <w:ind w:left="1701" w:hanging="1701"/>
    </w:pPr>
  </w:style>
  <w:style w:type="paragraph" w:styleId="TableofFigures">
    <w:name w:val="table of figures"/>
    <w:basedOn w:val="Normal"/>
    <w:next w:val="Normal"/>
    <w:uiPriority w:val="99"/>
    <w:rsid w:val="00D80748"/>
    <w:pPr>
      <w:ind w:left="1418" w:hanging="1418"/>
    </w:pPr>
    <w:rPr>
      <w:b/>
    </w:rPr>
  </w:style>
  <w:style w:type="paragraph" w:customStyle="1" w:styleId="Doc-text2">
    <w:name w:val="Doc-text2"/>
    <w:basedOn w:val="Normal"/>
    <w:link w:val="Doc-text2Char"/>
    <w:qFormat/>
    <w:rsid w:val="00D8074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D8074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9213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3501816">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5NUHHDQN7SK2-1-117071</_dlc_DocId>
    <_dlc_DocIdUrl xmlns="08b2df90-05d3-4030-90d4-c9feeb4a1cd9">
      <Url>https://ericoll.internal.ericsson.com/sites/STAR/_layouts/DocIdRedir.aspx?ID=5NUHHDQN7SK2-1-117071</Url>
      <Description>5NUHHDQN7SK2-1-117071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2AC78ADC-64A0-4D86-8E9F-C9C773030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Ericsson; TDoc; 3GPP</cp:keywords>
  <cp:lastModifiedBy>Sara Modarres Razavi</cp:lastModifiedBy>
  <cp:revision>38</cp:revision>
  <cp:lastPrinted>2008-01-31T16:09:00Z</cp:lastPrinted>
  <dcterms:created xsi:type="dcterms:W3CDTF">2017-04-27T10:56:00Z</dcterms:created>
  <dcterms:modified xsi:type="dcterms:W3CDTF">2017-05-05T11:33:00Z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c2fc2cb2-e99c-4753-9268-9de8530ad3a0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